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4B0E9" w14:textId="7114D8A5" w:rsidR="009622C4" w:rsidRPr="009622C4" w:rsidRDefault="009622C4">
      <w:pPr>
        <w:rPr>
          <w:rFonts w:ascii="Arial" w:hAnsi="Arial" w:cs="Arial"/>
          <w:b/>
          <w:bCs/>
        </w:rPr>
      </w:pPr>
      <w:r w:rsidRPr="009622C4">
        <w:rPr>
          <w:rFonts w:ascii="Arial" w:hAnsi="Arial" w:cs="Arial"/>
          <w:b/>
          <w:bCs/>
        </w:rPr>
        <w:t>Fidelity of Instruction</w:t>
      </w:r>
    </w:p>
    <w:p w14:paraId="647DDB1A" w14:textId="632BA489" w:rsidR="009622C4" w:rsidRPr="009622C4" w:rsidRDefault="009622C4" w:rsidP="009622C4">
      <w:pPr>
        <w:rPr>
          <w:rFonts w:ascii="Arial" w:hAnsi="Arial" w:cs="Arial"/>
          <w:color w:val="000000" w:themeColor="text1"/>
        </w:rPr>
      </w:pPr>
      <w:r w:rsidRPr="009622C4">
        <w:rPr>
          <w:rFonts w:ascii="Arial" w:hAnsi="Arial" w:cs="Arial"/>
          <w:color w:val="000000" w:themeColor="text1"/>
        </w:rPr>
        <w:t xml:space="preserve">Confirmation of Fidelity of Instruction involving Tier I and Tier II interventions were confirmed by the principal on </w:t>
      </w:r>
      <w:r w:rsidRPr="009622C4">
        <w:rPr>
          <w:rFonts w:ascii="Arial" w:hAnsi="Arial" w:cs="Arial"/>
          <w:color w:val="000000" w:themeColor="text1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9622C4">
        <w:rPr>
          <w:rFonts w:ascii="Arial" w:hAnsi="Arial" w:cs="Arial"/>
          <w:color w:val="000000" w:themeColor="text1"/>
        </w:rPr>
        <w:instrText xml:space="preserve"> FORMTEXT </w:instrText>
      </w:r>
      <w:r w:rsidRPr="009622C4">
        <w:rPr>
          <w:rFonts w:ascii="Arial" w:hAnsi="Arial" w:cs="Arial"/>
          <w:color w:val="000000" w:themeColor="text1"/>
        </w:rPr>
      </w:r>
      <w:r w:rsidRPr="009622C4">
        <w:rPr>
          <w:rFonts w:ascii="Arial" w:hAnsi="Arial" w:cs="Arial"/>
          <w:color w:val="000000" w:themeColor="text1"/>
        </w:rPr>
        <w:fldChar w:fldCharType="separate"/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color w:val="000000" w:themeColor="text1"/>
        </w:rPr>
        <w:fldChar w:fldCharType="end"/>
      </w:r>
      <w:bookmarkEnd w:id="0"/>
      <w:r w:rsidRPr="009622C4">
        <w:rPr>
          <w:rFonts w:ascii="Arial" w:hAnsi="Arial" w:cs="Arial"/>
          <w:color w:val="000000" w:themeColor="text1"/>
        </w:rPr>
        <w:t xml:space="preserve">. Tier I interventions involved </w:t>
      </w:r>
      <w:r w:rsidRPr="009622C4">
        <w:rPr>
          <w:rFonts w:ascii="Arial" w:hAnsi="Arial" w:cs="Arial"/>
          <w:color w:val="000000" w:themeColor="text1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9622C4">
        <w:rPr>
          <w:rFonts w:ascii="Arial" w:hAnsi="Arial" w:cs="Arial"/>
          <w:color w:val="000000" w:themeColor="text1"/>
        </w:rPr>
        <w:instrText xml:space="preserve"> FORMTEXT </w:instrText>
      </w:r>
      <w:r w:rsidRPr="009622C4">
        <w:rPr>
          <w:rFonts w:ascii="Arial" w:hAnsi="Arial" w:cs="Arial"/>
          <w:color w:val="000000" w:themeColor="text1"/>
        </w:rPr>
      </w:r>
      <w:r w:rsidRPr="009622C4">
        <w:rPr>
          <w:rFonts w:ascii="Arial" w:hAnsi="Arial" w:cs="Arial"/>
          <w:color w:val="000000" w:themeColor="text1"/>
        </w:rPr>
        <w:fldChar w:fldCharType="separate"/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color w:val="000000" w:themeColor="text1"/>
        </w:rPr>
        <w:fldChar w:fldCharType="end"/>
      </w:r>
      <w:bookmarkEnd w:id="1"/>
      <w:r w:rsidRPr="009622C4">
        <w:rPr>
          <w:rFonts w:ascii="Arial" w:hAnsi="Arial" w:cs="Arial"/>
          <w:color w:val="000000" w:themeColor="text1"/>
        </w:rPr>
        <w:t xml:space="preserve">. Tier II interventions included </w:t>
      </w:r>
      <w:r w:rsidRPr="009622C4">
        <w:rPr>
          <w:rFonts w:ascii="Arial" w:hAnsi="Arial" w:cs="Arial"/>
          <w:color w:val="000000" w:themeColor="text1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Pr="009622C4">
        <w:rPr>
          <w:rFonts w:ascii="Arial" w:hAnsi="Arial" w:cs="Arial"/>
          <w:color w:val="000000" w:themeColor="text1"/>
        </w:rPr>
        <w:instrText xml:space="preserve"> FORMTEXT </w:instrText>
      </w:r>
      <w:r w:rsidRPr="009622C4">
        <w:rPr>
          <w:rFonts w:ascii="Arial" w:hAnsi="Arial" w:cs="Arial"/>
          <w:color w:val="000000" w:themeColor="text1"/>
        </w:rPr>
      </w:r>
      <w:r w:rsidRPr="009622C4">
        <w:rPr>
          <w:rFonts w:ascii="Arial" w:hAnsi="Arial" w:cs="Arial"/>
          <w:color w:val="000000" w:themeColor="text1"/>
        </w:rPr>
        <w:fldChar w:fldCharType="separate"/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color w:val="000000" w:themeColor="text1"/>
        </w:rPr>
        <w:fldChar w:fldCharType="end"/>
      </w:r>
      <w:bookmarkEnd w:id="2"/>
      <w:r w:rsidRPr="009622C4">
        <w:rPr>
          <w:rFonts w:ascii="Arial" w:hAnsi="Arial" w:cs="Arial"/>
          <w:color w:val="000000" w:themeColor="text1"/>
        </w:rPr>
        <w:t xml:space="preserve">.   </w:t>
      </w:r>
    </w:p>
    <w:p w14:paraId="47C8269B" w14:textId="6E7509BF" w:rsidR="009622C4" w:rsidRPr="009622C4" w:rsidRDefault="009622C4">
      <w:pPr>
        <w:rPr>
          <w:rFonts w:ascii="Arial" w:hAnsi="Arial" w:cs="Arial"/>
        </w:rPr>
      </w:pPr>
    </w:p>
    <w:p w14:paraId="7DB619FF" w14:textId="2A29AC10" w:rsidR="009622C4" w:rsidRPr="009622C4" w:rsidRDefault="009622C4" w:rsidP="009622C4">
      <w:pPr>
        <w:rPr>
          <w:rFonts w:ascii="Arial" w:hAnsi="Arial" w:cs="Arial"/>
          <w:color w:val="000000" w:themeColor="text1"/>
        </w:rPr>
      </w:pPr>
      <w:r w:rsidRPr="009622C4">
        <w:rPr>
          <w:rFonts w:ascii="Arial" w:hAnsi="Arial" w:cs="Arial"/>
          <w:color w:val="000000" w:themeColor="text1"/>
        </w:rPr>
        <w:t xml:space="preserve">Confirmation of Fidelity of Instruction involving Layer 1, Layer 2, and Layer 3 interventions were confirmed by the principal on </w:t>
      </w:r>
      <w:r w:rsidRPr="009622C4">
        <w:rPr>
          <w:rFonts w:ascii="Arial" w:hAnsi="Arial" w:cs="Arial"/>
          <w:color w:val="000000" w:themeColor="text1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622C4">
        <w:rPr>
          <w:rFonts w:ascii="Arial" w:hAnsi="Arial" w:cs="Arial"/>
          <w:color w:val="000000" w:themeColor="text1"/>
        </w:rPr>
        <w:instrText xml:space="preserve"> FORMTEXT </w:instrText>
      </w:r>
      <w:r w:rsidRPr="009622C4">
        <w:rPr>
          <w:rFonts w:ascii="Arial" w:hAnsi="Arial" w:cs="Arial"/>
          <w:color w:val="000000" w:themeColor="text1"/>
        </w:rPr>
      </w:r>
      <w:r w:rsidRPr="009622C4">
        <w:rPr>
          <w:rFonts w:ascii="Arial" w:hAnsi="Arial" w:cs="Arial"/>
          <w:color w:val="000000" w:themeColor="text1"/>
        </w:rPr>
        <w:fldChar w:fldCharType="separate"/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color w:val="000000" w:themeColor="text1"/>
        </w:rPr>
        <w:fldChar w:fldCharType="end"/>
      </w:r>
      <w:r w:rsidRPr="009622C4">
        <w:rPr>
          <w:rFonts w:ascii="Arial" w:hAnsi="Arial" w:cs="Arial"/>
          <w:color w:val="000000" w:themeColor="text1"/>
        </w:rPr>
        <w:t xml:space="preserve">. Layer 1 interventions involved </w:t>
      </w:r>
      <w:r w:rsidRPr="009622C4">
        <w:rPr>
          <w:rFonts w:ascii="Arial" w:hAnsi="Arial" w:cs="Arial"/>
          <w:color w:val="000000" w:themeColor="text1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622C4">
        <w:rPr>
          <w:rFonts w:ascii="Arial" w:hAnsi="Arial" w:cs="Arial"/>
          <w:color w:val="000000" w:themeColor="text1"/>
        </w:rPr>
        <w:instrText xml:space="preserve"> FORMTEXT </w:instrText>
      </w:r>
      <w:r w:rsidRPr="009622C4">
        <w:rPr>
          <w:rFonts w:ascii="Arial" w:hAnsi="Arial" w:cs="Arial"/>
          <w:color w:val="000000" w:themeColor="text1"/>
        </w:rPr>
      </w:r>
      <w:r w:rsidRPr="009622C4">
        <w:rPr>
          <w:rFonts w:ascii="Arial" w:hAnsi="Arial" w:cs="Arial"/>
          <w:color w:val="000000" w:themeColor="text1"/>
        </w:rPr>
        <w:fldChar w:fldCharType="separate"/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color w:val="000000" w:themeColor="text1"/>
        </w:rPr>
        <w:fldChar w:fldCharType="end"/>
      </w:r>
      <w:r w:rsidRPr="009622C4">
        <w:rPr>
          <w:rFonts w:ascii="Arial" w:hAnsi="Arial" w:cs="Arial"/>
          <w:color w:val="000000" w:themeColor="text1"/>
        </w:rPr>
        <w:t xml:space="preserve">. Layer 2 interventions included </w:t>
      </w:r>
      <w:r w:rsidRPr="009622C4">
        <w:rPr>
          <w:rFonts w:ascii="Arial" w:hAnsi="Arial" w:cs="Arial"/>
          <w:color w:val="000000" w:themeColor="text1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Pr="009622C4">
        <w:rPr>
          <w:rFonts w:ascii="Arial" w:hAnsi="Arial" w:cs="Arial"/>
          <w:color w:val="000000" w:themeColor="text1"/>
        </w:rPr>
        <w:instrText xml:space="preserve"> FORMTEXT </w:instrText>
      </w:r>
      <w:r w:rsidRPr="009622C4">
        <w:rPr>
          <w:rFonts w:ascii="Arial" w:hAnsi="Arial" w:cs="Arial"/>
          <w:color w:val="000000" w:themeColor="text1"/>
        </w:rPr>
      </w:r>
      <w:r w:rsidRPr="009622C4">
        <w:rPr>
          <w:rFonts w:ascii="Arial" w:hAnsi="Arial" w:cs="Arial"/>
          <w:color w:val="000000" w:themeColor="text1"/>
        </w:rPr>
        <w:fldChar w:fldCharType="separate"/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color w:val="000000" w:themeColor="text1"/>
        </w:rPr>
        <w:fldChar w:fldCharType="end"/>
      </w:r>
      <w:bookmarkEnd w:id="3"/>
      <w:r w:rsidRPr="009622C4">
        <w:rPr>
          <w:rFonts w:ascii="Arial" w:hAnsi="Arial" w:cs="Arial"/>
          <w:color w:val="000000" w:themeColor="text1"/>
        </w:rPr>
        <w:t xml:space="preserve">. Layer </w:t>
      </w:r>
      <w:proofErr w:type="gramStart"/>
      <w:r w:rsidRPr="009622C4">
        <w:rPr>
          <w:rFonts w:ascii="Arial" w:hAnsi="Arial" w:cs="Arial"/>
          <w:color w:val="000000" w:themeColor="text1"/>
        </w:rPr>
        <w:t>3  interventions</w:t>
      </w:r>
      <w:proofErr w:type="gramEnd"/>
      <w:r w:rsidRPr="009622C4">
        <w:rPr>
          <w:rFonts w:ascii="Arial" w:hAnsi="Arial" w:cs="Arial"/>
          <w:color w:val="000000" w:themeColor="text1"/>
        </w:rPr>
        <w:t xml:space="preserve"> included </w:t>
      </w:r>
      <w:r w:rsidRPr="009622C4">
        <w:rPr>
          <w:rFonts w:ascii="Arial" w:hAnsi="Arial" w:cs="Arial"/>
          <w:color w:val="000000" w:themeColor="text1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622C4">
        <w:rPr>
          <w:rFonts w:ascii="Arial" w:hAnsi="Arial" w:cs="Arial"/>
          <w:color w:val="000000" w:themeColor="text1"/>
        </w:rPr>
        <w:instrText xml:space="preserve"> FORMTEXT </w:instrText>
      </w:r>
      <w:r w:rsidRPr="009622C4">
        <w:rPr>
          <w:rFonts w:ascii="Arial" w:hAnsi="Arial" w:cs="Arial"/>
          <w:color w:val="000000" w:themeColor="text1"/>
        </w:rPr>
      </w:r>
      <w:r w:rsidRPr="009622C4">
        <w:rPr>
          <w:rFonts w:ascii="Arial" w:hAnsi="Arial" w:cs="Arial"/>
          <w:color w:val="000000" w:themeColor="text1"/>
        </w:rPr>
        <w:fldChar w:fldCharType="separate"/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noProof/>
          <w:color w:val="000000" w:themeColor="text1"/>
        </w:rPr>
        <w:t> </w:t>
      </w:r>
      <w:r w:rsidRPr="009622C4">
        <w:rPr>
          <w:rFonts w:ascii="Arial" w:hAnsi="Arial" w:cs="Arial"/>
          <w:color w:val="000000" w:themeColor="text1"/>
        </w:rPr>
        <w:fldChar w:fldCharType="end"/>
      </w:r>
      <w:r w:rsidRPr="009622C4">
        <w:rPr>
          <w:rFonts w:ascii="Arial" w:hAnsi="Arial" w:cs="Arial"/>
          <w:color w:val="000000" w:themeColor="text1"/>
        </w:rPr>
        <w:t xml:space="preserve">.   </w:t>
      </w:r>
    </w:p>
    <w:p w14:paraId="1B03D95A" w14:textId="77777777" w:rsidR="009622C4" w:rsidRPr="009622C4" w:rsidRDefault="009622C4">
      <w:pPr>
        <w:rPr>
          <w:rFonts w:ascii="Arial" w:hAnsi="Arial" w:cs="Arial"/>
        </w:rPr>
      </w:pPr>
    </w:p>
    <w:sectPr w:rsidR="009622C4" w:rsidRPr="009622C4" w:rsidSect="009622C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2C4"/>
    <w:rsid w:val="00497E23"/>
    <w:rsid w:val="00962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2706E"/>
  <w15:chartTrackingRefBased/>
  <w15:docId w15:val="{7B5D693B-72C4-46A3-9003-D44C1753C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88C0CE30476542AC5F8D53AFED8BB1" ma:contentTypeVersion="12" ma:contentTypeDescription="Create a new document." ma:contentTypeScope="" ma:versionID="14974694ccd3dee9cca397b26434702f">
  <xsd:schema xmlns:xsd="http://www.w3.org/2001/XMLSchema" xmlns:xs="http://www.w3.org/2001/XMLSchema" xmlns:p="http://schemas.microsoft.com/office/2006/metadata/properties" xmlns:ns2="6f31e423-9954-4acc-85cc-55557f1139f3" xmlns:ns3="fc94217b-a6bf-4d11-a789-f06f441fb9fd" targetNamespace="http://schemas.microsoft.com/office/2006/metadata/properties" ma:root="true" ma:fieldsID="edf05a0eb50493d3b6640698c9f0304c" ns2:_="" ns3:_="">
    <xsd:import namespace="6f31e423-9954-4acc-85cc-55557f1139f3"/>
    <xsd:import namespace="fc94217b-a6bf-4d11-a789-f06f441fb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1e423-9954-4acc-85cc-55557f113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94217b-a6bf-4d11-a789-f06f441fb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2C29C16-9290-4CE6-8CBE-80AB73CA851A}"/>
</file>

<file path=customXml/itemProps2.xml><?xml version="1.0" encoding="utf-8"?>
<ds:datastoreItem xmlns:ds="http://schemas.openxmlformats.org/officeDocument/2006/customXml" ds:itemID="{8B05E6E8-29A0-460E-94E5-BA5AB9E1A46D}"/>
</file>

<file path=customXml/itemProps3.xml><?xml version="1.0" encoding="utf-8"?>
<ds:datastoreItem xmlns:ds="http://schemas.openxmlformats.org/officeDocument/2006/customXml" ds:itemID="{7EE2D6F8-BB6E-483D-AE86-39B379196F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Flaherty</dc:creator>
  <cp:keywords/>
  <dc:description/>
  <cp:lastModifiedBy>Kathleen Flaherty</cp:lastModifiedBy>
  <cp:revision>3</cp:revision>
  <dcterms:created xsi:type="dcterms:W3CDTF">2020-07-14T09:55:00Z</dcterms:created>
  <dcterms:modified xsi:type="dcterms:W3CDTF">2020-07-20T10:24:00Z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0x0101002588C0CE30476542AC5F8D53AFED8BB1</vt:lpwstr>
  </property>
</Properties>
</file>